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505" w:rsidRDefault="00463A98">
      <w:pPr>
        <w:pStyle w:val="Corpsdetexte"/>
        <w:ind w:left="219"/>
        <w:rPr>
          <w:rFonts w:ascii="Times New Roman"/>
          <w:sz w:val="20"/>
        </w:rPr>
      </w:pPr>
      <w:r>
        <w:rPr>
          <w:rFonts w:ascii="Times New Roman"/>
          <w:noProof/>
          <w:sz w:val="20"/>
          <w:lang w:eastAsia="fr-FR"/>
        </w:rPr>
        <w:drawing>
          <wp:inline distT="0" distB="0" distL="0" distR="0">
            <wp:extent cx="6982119" cy="492861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982119" cy="4928616"/>
                    </a:xfrm>
                    <a:prstGeom prst="rect">
                      <a:avLst/>
                    </a:prstGeom>
                  </pic:spPr>
                </pic:pic>
              </a:graphicData>
            </a:graphic>
          </wp:inline>
        </w:drawing>
      </w:r>
    </w:p>
    <w:p w:rsidR="00927505" w:rsidRPr="005E4675" w:rsidRDefault="00927505">
      <w:pPr>
        <w:pStyle w:val="Corpsdetexte"/>
        <w:spacing w:before="18"/>
        <w:rPr>
          <w:rFonts w:ascii="Times New Roman"/>
          <w:b/>
          <w:sz w:val="32"/>
          <w:szCs w:val="32"/>
        </w:rPr>
      </w:pPr>
    </w:p>
    <w:p w:rsidR="005E4675" w:rsidRPr="005E4675" w:rsidRDefault="005E4675">
      <w:pPr>
        <w:pStyle w:val="Corpsdetexte"/>
        <w:ind w:left="624" w:right="504"/>
        <w:jc w:val="both"/>
        <w:rPr>
          <w:b/>
          <w:spacing w:val="-3"/>
          <w:sz w:val="32"/>
          <w:szCs w:val="32"/>
        </w:rPr>
      </w:pPr>
      <w:r w:rsidRPr="005E4675">
        <w:rPr>
          <w:b/>
          <w:spacing w:val="-2"/>
          <w:sz w:val="32"/>
          <w:szCs w:val="32"/>
        </w:rPr>
        <w:t>Objet : inauguration de la résidence d’habitat intergénérationnel « </w:t>
      </w:r>
      <w:r w:rsidR="00463A98" w:rsidRPr="005E4675">
        <w:rPr>
          <w:b/>
          <w:spacing w:val="-2"/>
          <w:sz w:val="32"/>
          <w:szCs w:val="32"/>
        </w:rPr>
        <w:t>Résidence</w:t>
      </w:r>
      <w:r w:rsidR="00463A98" w:rsidRPr="005E4675">
        <w:rPr>
          <w:b/>
          <w:spacing w:val="-6"/>
          <w:sz w:val="32"/>
          <w:szCs w:val="32"/>
        </w:rPr>
        <w:t xml:space="preserve"> </w:t>
      </w:r>
      <w:r w:rsidR="00463A98" w:rsidRPr="005E4675">
        <w:rPr>
          <w:b/>
          <w:spacing w:val="-2"/>
          <w:sz w:val="32"/>
          <w:szCs w:val="32"/>
        </w:rPr>
        <w:t>Djougou</w:t>
      </w:r>
      <w:r w:rsidR="00463A98" w:rsidRPr="005E4675">
        <w:rPr>
          <w:b/>
          <w:sz w:val="32"/>
          <w:szCs w:val="32"/>
        </w:rPr>
        <w:t xml:space="preserve"> </w:t>
      </w:r>
      <w:r w:rsidR="00463A98" w:rsidRPr="005E4675">
        <w:rPr>
          <w:b/>
          <w:spacing w:val="-2"/>
          <w:sz w:val="32"/>
          <w:szCs w:val="32"/>
        </w:rPr>
        <w:t>»</w:t>
      </w:r>
      <w:r w:rsidR="00463A98" w:rsidRPr="005E4675">
        <w:rPr>
          <w:b/>
          <w:spacing w:val="-3"/>
          <w:sz w:val="32"/>
          <w:szCs w:val="32"/>
        </w:rPr>
        <w:t xml:space="preserve"> </w:t>
      </w:r>
      <w:r w:rsidRPr="005E4675">
        <w:rPr>
          <w:b/>
          <w:spacing w:val="-3"/>
          <w:sz w:val="32"/>
          <w:szCs w:val="32"/>
        </w:rPr>
        <w:t>- mardi 24 juin 2025 – 10 heures – rue de Djougou- La Madeleine</w:t>
      </w:r>
      <w:r w:rsidR="000424D6">
        <w:rPr>
          <w:b/>
          <w:spacing w:val="-3"/>
          <w:sz w:val="32"/>
          <w:szCs w:val="32"/>
        </w:rPr>
        <w:t>- Évreux</w:t>
      </w:r>
      <w:r w:rsidRPr="005E4675">
        <w:rPr>
          <w:b/>
          <w:spacing w:val="-3"/>
          <w:sz w:val="32"/>
          <w:szCs w:val="32"/>
        </w:rPr>
        <w:t>.</w:t>
      </w:r>
    </w:p>
    <w:p w:rsidR="005E4675" w:rsidRDefault="005E4675">
      <w:pPr>
        <w:pStyle w:val="Corpsdetexte"/>
        <w:ind w:left="624" w:right="504"/>
        <w:jc w:val="both"/>
        <w:rPr>
          <w:b/>
          <w:spacing w:val="-3"/>
        </w:rPr>
      </w:pPr>
    </w:p>
    <w:p w:rsidR="005E4675" w:rsidRDefault="005E4675">
      <w:pPr>
        <w:pStyle w:val="Corpsdetexte"/>
        <w:ind w:left="624" w:right="504"/>
        <w:jc w:val="both"/>
        <w:rPr>
          <w:b/>
          <w:spacing w:val="-3"/>
        </w:rPr>
      </w:pPr>
    </w:p>
    <w:p w:rsidR="00927505" w:rsidRDefault="00930A5C">
      <w:pPr>
        <w:pStyle w:val="Corpsdetexte"/>
        <w:ind w:left="624" w:right="504"/>
        <w:jc w:val="both"/>
      </w:pPr>
      <w:r>
        <w:rPr>
          <w:spacing w:val="-2"/>
        </w:rPr>
        <w:t>La « Résidence Djougou » </w:t>
      </w:r>
      <w:r w:rsidR="00463A98">
        <w:rPr>
          <w:spacing w:val="-2"/>
        </w:rPr>
        <w:t>vient</w:t>
      </w:r>
      <w:r w:rsidR="00463A98">
        <w:rPr>
          <w:spacing w:val="-4"/>
        </w:rPr>
        <w:t xml:space="preserve"> </w:t>
      </w:r>
      <w:r w:rsidR="00463A98">
        <w:rPr>
          <w:spacing w:val="-2"/>
        </w:rPr>
        <w:t>achever le</w:t>
      </w:r>
      <w:r w:rsidR="00463A98">
        <w:rPr>
          <w:spacing w:val="-6"/>
        </w:rPr>
        <w:t xml:space="preserve"> </w:t>
      </w:r>
      <w:r w:rsidR="00463A98">
        <w:rPr>
          <w:spacing w:val="-2"/>
        </w:rPr>
        <w:t>travail</w:t>
      </w:r>
      <w:r w:rsidR="00463A98">
        <w:rPr>
          <w:spacing w:val="-6"/>
        </w:rPr>
        <w:t xml:space="preserve"> </w:t>
      </w:r>
      <w:r w:rsidR="00463A98">
        <w:rPr>
          <w:spacing w:val="-2"/>
        </w:rPr>
        <w:t>de</w:t>
      </w:r>
      <w:r w:rsidR="00463A98">
        <w:rPr>
          <w:spacing w:val="-3"/>
        </w:rPr>
        <w:t xml:space="preserve"> </w:t>
      </w:r>
      <w:r w:rsidR="00463A98">
        <w:rPr>
          <w:b/>
          <w:spacing w:val="-2"/>
        </w:rPr>
        <w:t>requalification</w:t>
      </w:r>
      <w:r w:rsidR="00463A98">
        <w:rPr>
          <w:b/>
          <w:spacing w:val="-6"/>
        </w:rPr>
        <w:t xml:space="preserve"> </w:t>
      </w:r>
      <w:r w:rsidR="00463A98">
        <w:rPr>
          <w:b/>
          <w:spacing w:val="-2"/>
        </w:rPr>
        <w:t>du</w:t>
      </w:r>
      <w:r w:rsidR="00463A98">
        <w:rPr>
          <w:b/>
          <w:spacing w:val="-7"/>
        </w:rPr>
        <w:t xml:space="preserve"> </w:t>
      </w:r>
      <w:r w:rsidR="00463A98">
        <w:rPr>
          <w:b/>
          <w:spacing w:val="-2"/>
        </w:rPr>
        <w:t>quartier</w:t>
      </w:r>
      <w:r w:rsidR="00463A98">
        <w:rPr>
          <w:b/>
          <w:spacing w:val="-6"/>
        </w:rPr>
        <w:t xml:space="preserve"> </w:t>
      </w:r>
      <w:r w:rsidR="00463A98">
        <w:rPr>
          <w:spacing w:val="-2"/>
        </w:rPr>
        <w:t>entrepris</w:t>
      </w:r>
      <w:r w:rsidR="00463A98">
        <w:rPr>
          <w:spacing w:val="-6"/>
        </w:rPr>
        <w:t xml:space="preserve"> </w:t>
      </w:r>
      <w:r w:rsidR="00463A98">
        <w:rPr>
          <w:spacing w:val="-2"/>
        </w:rPr>
        <w:t xml:space="preserve">depuis plusieurs </w:t>
      </w:r>
      <w:r w:rsidR="00463A98">
        <w:t>années par la collectivité notamment dans le cadre du programme de l’ANRU</w:t>
      </w:r>
      <w:r w:rsidR="00463A98">
        <w:rPr>
          <w:spacing w:val="-1"/>
        </w:rPr>
        <w:t xml:space="preserve"> </w:t>
      </w:r>
      <w:r w:rsidR="00463A98">
        <w:t>avec le</w:t>
      </w:r>
      <w:r w:rsidR="00463A98">
        <w:rPr>
          <w:spacing w:val="-1"/>
        </w:rPr>
        <w:t xml:space="preserve"> </w:t>
      </w:r>
      <w:r w:rsidR="00463A98">
        <w:t>traitement de l’axe de la rue de Rugby et la création de la rue de Djougou.</w:t>
      </w:r>
    </w:p>
    <w:p w:rsidR="00927505" w:rsidRDefault="00927505">
      <w:pPr>
        <w:pStyle w:val="Corpsdetexte"/>
        <w:spacing w:before="1"/>
      </w:pPr>
    </w:p>
    <w:p w:rsidR="00927505" w:rsidRDefault="00463A98">
      <w:pPr>
        <w:pStyle w:val="Corpsdetexte"/>
        <w:ind w:left="624" w:right="503"/>
        <w:jc w:val="both"/>
      </w:pPr>
      <w:r>
        <w:t xml:space="preserve">Le secteur a bénéficié d’un désenclavement et d’une </w:t>
      </w:r>
      <w:r w:rsidRPr="00930A5C">
        <w:t>revalorisation remarquable</w:t>
      </w:r>
      <w:r>
        <w:rPr>
          <w:b/>
        </w:rPr>
        <w:t xml:space="preserve"> </w:t>
      </w:r>
      <w:r>
        <w:t xml:space="preserve">par la création de cette voie. Il </w:t>
      </w:r>
      <w:r>
        <w:rPr>
          <w:spacing w:val="-2"/>
        </w:rPr>
        <w:t>était</w:t>
      </w:r>
      <w:r>
        <w:rPr>
          <w:spacing w:val="-4"/>
        </w:rPr>
        <w:t xml:space="preserve"> </w:t>
      </w:r>
      <w:r>
        <w:rPr>
          <w:spacing w:val="-2"/>
        </w:rPr>
        <w:t>donc</w:t>
      </w:r>
      <w:r>
        <w:rPr>
          <w:spacing w:val="-3"/>
        </w:rPr>
        <w:t xml:space="preserve"> </w:t>
      </w:r>
      <w:r>
        <w:rPr>
          <w:spacing w:val="-2"/>
        </w:rPr>
        <w:t>important de valoriser cette entrée du</w:t>
      </w:r>
      <w:r>
        <w:rPr>
          <w:spacing w:val="-3"/>
        </w:rPr>
        <w:t xml:space="preserve"> </w:t>
      </w:r>
      <w:r>
        <w:rPr>
          <w:spacing w:val="-2"/>
        </w:rPr>
        <w:t>quartier de la Madeleine et</w:t>
      </w:r>
      <w:r>
        <w:rPr>
          <w:spacing w:val="-4"/>
        </w:rPr>
        <w:t xml:space="preserve"> </w:t>
      </w:r>
      <w:r>
        <w:rPr>
          <w:spacing w:val="-2"/>
        </w:rPr>
        <w:t>d’apporter</w:t>
      </w:r>
      <w:r>
        <w:rPr>
          <w:spacing w:val="-5"/>
        </w:rPr>
        <w:t xml:space="preserve"> </w:t>
      </w:r>
      <w:r>
        <w:rPr>
          <w:spacing w:val="-2"/>
        </w:rPr>
        <w:t>une architecture</w:t>
      </w:r>
      <w:r>
        <w:rPr>
          <w:spacing w:val="-4"/>
        </w:rPr>
        <w:t xml:space="preserve"> </w:t>
      </w:r>
      <w:r>
        <w:rPr>
          <w:spacing w:val="-2"/>
        </w:rPr>
        <w:t xml:space="preserve">qualitative </w:t>
      </w:r>
      <w:r>
        <w:t>qui s’intègre parfaitement à son environnement tout en favorisant l’inclusion, la mixité et le vivre ensemble.</w:t>
      </w:r>
    </w:p>
    <w:p w:rsidR="00927505" w:rsidRPr="00930A5C" w:rsidRDefault="00463A98" w:rsidP="00930A5C">
      <w:pPr>
        <w:spacing w:before="267"/>
        <w:ind w:left="624"/>
        <w:jc w:val="both"/>
      </w:pPr>
      <w:r w:rsidRPr="00930A5C">
        <w:rPr>
          <w:b/>
        </w:rPr>
        <w:t>Un</w:t>
      </w:r>
      <w:r w:rsidRPr="00930A5C">
        <w:rPr>
          <w:b/>
          <w:spacing w:val="-8"/>
        </w:rPr>
        <w:t xml:space="preserve"> </w:t>
      </w:r>
      <w:r w:rsidRPr="00930A5C">
        <w:rPr>
          <w:b/>
        </w:rPr>
        <w:t>projet</w:t>
      </w:r>
      <w:r w:rsidRPr="00930A5C">
        <w:rPr>
          <w:b/>
          <w:spacing w:val="-7"/>
        </w:rPr>
        <w:t xml:space="preserve"> </w:t>
      </w:r>
      <w:r w:rsidRPr="00930A5C">
        <w:rPr>
          <w:b/>
        </w:rPr>
        <w:t>d’innovation</w:t>
      </w:r>
      <w:r w:rsidRPr="00930A5C">
        <w:rPr>
          <w:b/>
          <w:spacing w:val="-5"/>
        </w:rPr>
        <w:t xml:space="preserve"> </w:t>
      </w:r>
      <w:r w:rsidRPr="00930A5C">
        <w:rPr>
          <w:b/>
        </w:rPr>
        <w:t>territorial,</w:t>
      </w:r>
      <w:r w:rsidRPr="00930A5C">
        <w:rPr>
          <w:b/>
          <w:spacing w:val="-5"/>
        </w:rPr>
        <w:t xml:space="preserve"> </w:t>
      </w:r>
      <w:r w:rsidRPr="00930A5C">
        <w:rPr>
          <w:b/>
        </w:rPr>
        <w:t>une</w:t>
      </w:r>
      <w:r w:rsidRPr="00930A5C">
        <w:rPr>
          <w:b/>
          <w:spacing w:val="-5"/>
        </w:rPr>
        <w:t xml:space="preserve"> </w:t>
      </w:r>
      <w:r w:rsidRPr="00930A5C">
        <w:rPr>
          <w:b/>
        </w:rPr>
        <w:t>première</w:t>
      </w:r>
      <w:r w:rsidRPr="00930A5C">
        <w:rPr>
          <w:b/>
          <w:spacing w:val="-7"/>
        </w:rPr>
        <w:t xml:space="preserve"> </w:t>
      </w:r>
      <w:r w:rsidRPr="00930A5C">
        <w:rPr>
          <w:b/>
        </w:rPr>
        <w:t>sur</w:t>
      </w:r>
      <w:r w:rsidRPr="00930A5C">
        <w:rPr>
          <w:b/>
          <w:spacing w:val="-8"/>
        </w:rPr>
        <w:t xml:space="preserve"> </w:t>
      </w:r>
      <w:r w:rsidRPr="00930A5C">
        <w:rPr>
          <w:b/>
        </w:rPr>
        <w:t>le</w:t>
      </w:r>
      <w:r w:rsidRPr="00930A5C">
        <w:rPr>
          <w:b/>
          <w:spacing w:val="-6"/>
        </w:rPr>
        <w:t xml:space="preserve"> </w:t>
      </w:r>
      <w:r w:rsidRPr="00930A5C">
        <w:rPr>
          <w:b/>
        </w:rPr>
        <w:t>département</w:t>
      </w:r>
      <w:r w:rsidRPr="00930A5C">
        <w:rPr>
          <w:b/>
          <w:spacing w:val="-7"/>
        </w:rPr>
        <w:t xml:space="preserve"> </w:t>
      </w:r>
      <w:r w:rsidRPr="00930A5C">
        <w:rPr>
          <w:b/>
        </w:rPr>
        <w:t>de</w:t>
      </w:r>
      <w:r w:rsidRPr="00930A5C">
        <w:rPr>
          <w:b/>
          <w:spacing w:val="-7"/>
        </w:rPr>
        <w:t xml:space="preserve"> </w:t>
      </w:r>
      <w:r w:rsidRPr="00930A5C">
        <w:rPr>
          <w:b/>
          <w:spacing w:val="-2"/>
        </w:rPr>
        <w:t>l’Eure</w:t>
      </w:r>
      <w:r w:rsidR="00930A5C">
        <w:rPr>
          <w:b/>
          <w:spacing w:val="-2"/>
        </w:rPr>
        <w:t> : la Résidence Djougou n</w:t>
      </w:r>
      <w:r w:rsidR="00930A5C">
        <w:t>’est pas qu’une</w:t>
      </w:r>
      <w:r w:rsidRPr="00930A5C">
        <w:t xml:space="preserve">  construction mais </w:t>
      </w:r>
      <w:r w:rsidR="00930A5C">
        <w:t>u</w:t>
      </w:r>
      <w:r w:rsidRPr="00930A5C">
        <w:t>n projet relié au territoire, autour d’un comité de</w:t>
      </w:r>
      <w:r w:rsidRPr="00930A5C">
        <w:rPr>
          <w:spacing w:val="-2"/>
        </w:rPr>
        <w:t xml:space="preserve"> </w:t>
      </w:r>
      <w:r w:rsidRPr="00930A5C">
        <w:t>pilotage</w:t>
      </w:r>
      <w:r w:rsidRPr="00930A5C">
        <w:rPr>
          <w:spacing w:val="-2"/>
        </w:rPr>
        <w:t xml:space="preserve"> </w:t>
      </w:r>
      <w:r w:rsidRPr="00930A5C">
        <w:t>qui</w:t>
      </w:r>
      <w:r w:rsidRPr="00930A5C">
        <w:rPr>
          <w:spacing w:val="-5"/>
        </w:rPr>
        <w:t xml:space="preserve"> </w:t>
      </w:r>
      <w:r w:rsidRPr="00930A5C">
        <w:t>a</w:t>
      </w:r>
      <w:r w:rsidRPr="00930A5C">
        <w:rPr>
          <w:spacing w:val="-2"/>
        </w:rPr>
        <w:t xml:space="preserve"> </w:t>
      </w:r>
      <w:r w:rsidRPr="00930A5C">
        <w:t>fédérer</w:t>
      </w:r>
      <w:r w:rsidRPr="00930A5C">
        <w:rPr>
          <w:spacing w:val="-2"/>
        </w:rPr>
        <w:t xml:space="preserve"> </w:t>
      </w:r>
      <w:r w:rsidRPr="00930A5C">
        <w:t>l’ensemble</w:t>
      </w:r>
      <w:r w:rsidRPr="00930A5C">
        <w:rPr>
          <w:spacing w:val="-2"/>
        </w:rPr>
        <w:t xml:space="preserve"> </w:t>
      </w:r>
      <w:r w:rsidRPr="00930A5C">
        <w:t>des</w:t>
      </w:r>
      <w:r w:rsidRPr="00930A5C">
        <w:rPr>
          <w:spacing w:val="-5"/>
        </w:rPr>
        <w:t xml:space="preserve"> </w:t>
      </w:r>
      <w:r w:rsidRPr="00930A5C">
        <w:t>partenaires</w:t>
      </w:r>
      <w:r w:rsidRPr="00930A5C">
        <w:rPr>
          <w:spacing w:val="-2"/>
        </w:rPr>
        <w:t xml:space="preserve"> </w:t>
      </w:r>
      <w:r w:rsidRPr="00930A5C">
        <w:t>privés</w:t>
      </w:r>
      <w:r w:rsidRPr="00930A5C">
        <w:rPr>
          <w:spacing w:val="-2"/>
        </w:rPr>
        <w:t xml:space="preserve"> </w:t>
      </w:r>
      <w:r w:rsidRPr="00930A5C">
        <w:t>et</w:t>
      </w:r>
      <w:r w:rsidRPr="00930A5C">
        <w:rPr>
          <w:spacing w:val="-2"/>
        </w:rPr>
        <w:t xml:space="preserve"> </w:t>
      </w:r>
      <w:r w:rsidRPr="00930A5C">
        <w:t>publics</w:t>
      </w:r>
      <w:r w:rsidRPr="00930A5C">
        <w:rPr>
          <w:spacing w:val="-2"/>
        </w:rPr>
        <w:t xml:space="preserve"> </w:t>
      </w:r>
      <w:r w:rsidRPr="00930A5C">
        <w:t>ainsi</w:t>
      </w:r>
      <w:r w:rsidRPr="00930A5C">
        <w:rPr>
          <w:spacing w:val="-2"/>
        </w:rPr>
        <w:t xml:space="preserve"> </w:t>
      </w:r>
      <w:r w:rsidRPr="00930A5C">
        <w:t>que</w:t>
      </w:r>
      <w:r w:rsidRPr="00930A5C">
        <w:rPr>
          <w:spacing w:val="-2"/>
        </w:rPr>
        <w:t xml:space="preserve"> </w:t>
      </w:r>
      <w:r w:rsidRPr="00930A5C">
        <w:t>les</w:t>
      </w:r>
      <w:r w:rsidRPr="00930A5C">
        <w:rPr>
          <w:spacing w:val="-5"/>
        </w:rPr>
        <w:t xml:space="preserve"> </w:t>
      </w:r>
      <w:r w:rsidRPr="00930A5C">
        <w:t>acteurs</w:t>
      </w:r>
      <w:r w:rsidRPr="00930A5C">
        <w:rPr>
          <w:spacing w:val="-5"/>
        </w:rPr>
        <w:t xml:space="preserve"> </w:t>
      </w:r>
      <w:r w:rsidRPr="00930A5C">
        <w:t>du</w:t>
      </w:r>
      <w:r w:rsidRPr="00930A5C">
        <w:rPr>
          <w:spacing w:val="-3"/>
        </w:rPr>
        <w:t xml:space="preserve"> </w:t>
      </w:r>
      <w:r w:rsidRPr="00930A5C">
        <w:t>quartier</w:t>
      </w:r>
      <w:r w:rsidRPr="00930A5C">
        <w:rPr>
          <w:spacing w:val="-2"/>
        </w:rPr>
        <w:t xml:space="preserve"> </w:t>
      </w:r>
      <w:r w:rsidRPr="00930A5C">
        <w:t>de</w:t>
      </w:r>
      <w:r w:rsidRPr="00930A5C">
        <w:rPr>
          <w:spacing w:val="-2"/>
        </w:rPr>
        <w:t xml:space="preserve"> </w:t>
      </w:r>
      <w:r w:rsidRPr="00930A5C">
        <w:t xml:space="preserve">la </w:t>
      </w:r>
      <w:r w:rsidRPr="00930A5C">
        <w:rPr>
          <w:spacing w:val="-2"/>
        </w:rPr>
        <w:t>Madeleine.</w:t>
      </w:r>
    </w:p>
    <w:p w:rsidR="00927505" w:rsidRDefault="00927505">
      <w:pPr>
        <w:pStyle w:val="Corpsdetexte"/>
        <w:spacing w:before="1"/>
      </w:pPr>
    </w:p>
    <w:p w:rsidR="00927505" w:rsidRDefault="00463A98">
      <w:pPr>
        <w:pStyle w:val="Corpsdetexte"/>
        <w:ind w:left="624" w:right="503"/>
        <w:jc w:val="both"/>
      </w:pPr>
      <w:r>
        <w:t>C’est une première</w:t>
      </w:r>
      <w:r>
        <w:rPr>
          <w:spacing w:val="-1"/>
        </w:rPr>
        <w:t xml:space="preserve"> </w:t>
      </w:r>
      <w:r>
        <w:t>dans le</w:t>
      </w:r>
      <w:r>
        <w:rPr>
          <w:spacing w:val="-1"/>
        </w:rPr>
        <w:t xml:space="preserve"> </w:t>
      </w:r>
      <w:r>
        <w:t>département de</w:t>
      </w:r>
      <w:r>
        <w:rPr>
          <w:spacing w:val="-1"/>
        </w:rPr>
        <w:t xml:space="preserve"> </w:t>
      </w:r>
      <w:r>
        <w:t>l’Eure</w:t>
      </w:r>
      <w:r>
        <w:rPr>
          <w:spacing w:val="-1"/>
        </w:rPr>
        <w:t xml:space="preserve"> </w:t>
      </w:r>
      <w:r>
        <w:rPr>
          <w:b/>
        </w:rPr>
        <w:t>sur</w:t>
      </w:r>
      <w:r>
        <w:rPr>
          <w:b/>
          <w:spacing w:val="-2"/>
        </w:rPr>
        <w:t xml:space="preserve"> </w:t>
      </w:r>
      <w:r>
        <w:rPr>
          <w:b/>
        </w:rPr>
        <w:t xml:space="preserve">le mode de conception partenarial </w:t>
      </w:r>
      <w:r>
        <w:t>entre un bailleur</w:t>
      </w:r>
      <w:r>
        <w:rPr>
          <w:spacing w:val="-1"/>
        </w:rPr>
        <w:t xml:space="preserve"> </w:t>
      </w:r>
      <w:r>
        <w:t>SAIEM AGIRE, un spécialiste en ingénierie sociale de l’habitat intergénérationnel et inclusif SORENIS, un centre social reconnu sur le quartier AL2E et un tissu de partenaires locaux pour définir le projet social, le cadre de la maison partagée et son aménagement.</w:t>
      </w:r>
    </w:p>
    <w:p w:rsidR="00927505" w:rsidRPr="00930A5C" w:rsidRDefault="00463A98">
      <w:pPr>
        <w:spacing w:before="268"/>
        <w:ind w:left="624"/>
        <w:jc w:val="both"/>
      </w:pPr>
      <w:r w:rsidRPr="00930A5C">
        <w:rPr>
          <w:b/>
        </w:rPr>
        <w:lastRenderedPageBreak/>
        <w:t>Cinq</w:t>
      </w:r>
      <w:r w:rsidRPr="00930A5C">
        <w:rPr>
          <w:b/>
          <w:spacing w:val="-5"/>
        </w:rPr>
        <w:t xml:space="preserve"> </w:t>
      </w:r>
      <w:r w:rsidRPr="00930A5C">
        <w:rPr>
          <w:b/>
        </w:rPr>
        <w:t>grands</w:t>
      </w:r>
      <w:r w:rsidRPr="00930A5C">
        <w:rPr>
          <w:b/>
          <w:spacing w:val="-5"/>
        </w:rPr>
        <w:t xml:space="preserve"> </w:t>
      </w:r>
      <w:r w:rsidRPr="00930A5C">
        <w:rPr>
          <w:b/>
        </w:rPr>
        <w:t>principes</w:t>
      </w:r>
      <w:r w:rsidRPr="00930A5C">
        <w:rPr>
          <w:b/>
          <w:spacing w:val="-4"/>
        </w:rPr>
        <w:t xml:space="preserve"> </w:t>
      </w:r>
      <w:r w:rsidR="00930A5C">
        <w:rPr>
          <w:b/>
          <w:spacing w:val="-4"/>
        </w:rPr>
        <w:t xml:space="preserve">ont guidé ce projet </w:t>
      </w:r>
      <w:r w:rsidRPr="00930A5C">
        <w:rPr>
          <w:spacing w:val="-10"/>
        </w:rPr>
        <w:t>:</w:t>
      </w:r>
    </w:p>
    <w:p w:rsidR="00927505" w:rsidRDefault="00927505">
      <w:pPr>
        <w:pStyle w:val="Corpsdetexte"/>
      </w:pPr>
    </w:p>
    <w:p w:rsidR="00927505" w:rsidRDefault="00463A98">
      <w:pPr>
        <w:pStyle w:val="Paragraphedeliste"/>
        <w:numPr>
          <w:ilvl w:val="0"/>
          <w:numId w:val="3"/>
        </w:numPr>
        <w:tabs>
          <w:tab w:val="left" w:pos="1137"/>
        </w:tabs>
      </w:pPr>
      <w:r>
        <w:t>Une</w:t>
      </w:r>
      <w:r>
        <w:rPr>
          <w:spacing w:val="-7"/>
        </w:rPr>
        <w:t xml:space="preserve"> </w:t>
      </w:r>
      <w:r>
        <w:t>vision</w:t>
      </w:r>
      <w:r>
        <w:rPr>
          <w:spacing w:val="-6"/>
        </w:rPr>
        <w:t xml:space="preserve"> </w:t>
      </w:r>
      <w:r>
        <w:t>humaniste</w:t>
      </w:r>
      <w:r>
        <w:rPr>
          <w:spacing w:val="-10"/>
        </w:rPr>
        <w:t xml:space="preserve"> </w:t>
      </w:r>
      <w:r>
        <w:t>:</w:t>
      </w:r>
      <w:r>
        <w:rPr>
          <w:spacing w:val="-6"/>
        </w:rPr>
        <w:t xml:space="preserve"> </w:t>
      </w:r>
      <w:r>
        <w:t>intergénérationnel</w:t>
      </w:r>
      <w:r>
        <w:rPr>
          <w:spacing w:val="-5"/>
        </w:rPr>
        <w:t xml:space="preserve"> </w:t>
      </w:r>
      <w:r>
        <w:t>qui</w:t>
      </w:r>
      <w:r>
        <w:rPr>
          <w:spacing w:val="-6"/>
        </w:rPr>
        <w:t xml:space="preserve"> </w:t>
      </w:r>
      <w:r>
        <w:t>implique</w:t>
      </w:r>
      <w:r>
        <w:rPr>
          <w:spacing w:val="-6"/>
        </w:rPr>
        <w:t xml:space="preserve"> </w:t>
      </w:r>
      <w:r>
        <w:t>les</w:t>
      </w:r>
      <w:r>
        <w:rPr>
          <w:spacing w:val="-5"/>
        </w:rPr>
        <w:t xml:space="preserve"> </w:t>
      </w:r>
      <w:r>
        <w:rPr>
          <w:spacing w:val="-2"/>
        </w:rPr>
        <w:t>habitants.</w:t>
      </w:r>
    </w:p>
    <w:p w:rsidR="00927505" w:rsidRDefault="00463A98">
      <w:pPr>
        <w:pStyle w:val="Paragraphedeliste"/>
        <w:numPr>
          <w:ilvl w:val="0"/>
          <w:numId w:val="3"/>
        </w:numPr>
        <w:tabs>
          <w:tab w:val="left" w:pos="1137"/>
        </w:tabs>
        <w:ind w:right="504"/>
      </w:pPr>
      <w:r>
        <w:t>Un habitat durable dans sa construction et ses usages qui favorise l’inclusion des personnes vieillissantes et en situation de handicap.</w:t>
      </w:r>
    </w:p>
    <w:p w:rsidR="00927505" w:rsidRDefault="00463A98">
      <w:pPr>
        <w:pStyle w:val="Paragraphedeliste"/>
        <w:numPr>
          <w:ilvl w:val="0"/>
          <w:numId w:val="3"/>
        </w:numPr>
        <w:tabs>
          <w:tab w:val="left" w:pos="1137"/>
        </w:tabs>
        <w:spacing w:before="1"/>
        <w:ind w:right="506"/>
      </w:pPr>
      <w:r>
        <w:t>La création</w:t>
      </w:r>
      <w:r>
        <w:rPr>
          <w:spacing w:val="22"/>
        </w:rPr>
        <w:t xml:space="preserve"> </w:t>
      </w:r>
      <w:r>
        <w:t>d’une</w:t>
      </w:r>
      <w:r>
        <w:rPr>
          <w:spacing w:val="21"/>
        </w:rPr>
        <w:t xml:space="preserve"> </w:t>
      </w:r>
      <w:r>
        <w:t>maison partagée entièrement inclusive pour les résidents et ouverte sur le</w:t>
      </w:r>
      <w:r>
        <w:rPr>
          <w:spacing w:val="21"/>
        </w:rPr>
        <w:t xml:space="preserve"> </w:t>
      </w:r>
      <w:r>
        <w:t>quartier</w:t>
      </w:r>
      <w:r>
        <w:rPr>
          <w:spacing w:val="23"/>
        </w:rPr>
        <w:t xml:space="preserve"> </w:t>
      </w:r>
      <w:r>
        <w:t>qui</w:t>
      </w:r>
      <w:r>
        <w:rPr>
          <w:spacing w:val="40"/>
        </w:rPr>
        <w:t xml:space="preserve"> </w:t>
      </w:r>
      <w:r>
        <w:t>permet le vivre ensemble dans le cadre d’un projet de vie sociale et partagée.</w:t>
      </w:r>
    </w:p>
    <w:p w:rsidR="00927505" w:rsidRDefault="00463A98">
      <w:pPr>
        <w:pStyle w:val="Paragraphedeliste"/>
        <w:numPr>
          <w:ilvl w:val="0"/>
          <w:numId w:val="3"/>
        </w:numPr>
        <w:tabs>
          <w:tab w:val="left" w:pos="1137"/>
        </w:tabs>
      </w:pPr>
      <w:r>
        <w:t>L’accès</w:t>
      </w:r>
      <w:r>
        <w:rPr>
          <w:spacing w:val="-12"/>
        </w:rPr>
        <w:t xml:space="preserve"> </w:t>
      </w:r>
      <w:r>
        <w:t>au</w:t>
      </w:r>
      <w:r>
        <w:rPr>
          <w:spacing w:val="-12"/>
        </w:rPr>
        <w:t xml:space="preserve"> </w:t>
      </w:r>
      <w:r>
        <w:t>numérique</w:t>
      </w:r>
      <w:r>
        <w:rPr>
          <w:spacing w:val="-12"/>
        </w:rPr>
        <w:t xml:space="preserve"> </w:t>
      </w:r>
      <w:r>
        <w:t>pour</w:t>
      </w:r>
      <w:r>
        <w:rPr>
          <w:spacing w:val="-12"/>
        </w:rPr>
        <w:t xml:space="preserve"> </w:t>
      </w:r>
      <w:r>
        <w:rPr>
          <w:spacing w:val="-4"/>
        </w:rPr>
        <w:t>tous</w:t>
      </w:r>
    </w:p>
    <w:p w:rsidR="00927505" w:rsidRDefault="00463A98">
      <w:pPr>
        <w:pStyle w:val="Paragraphedeliste"/>
        <w:numPr>
          <w:ilvl w:val="0"/>
          <w:numId w:val="3"/>
        </w:numPr>
        <w:tabs>
          <w:tab w:val="left" w:pos="1137"/>
        </w:tabs>
        <w:spacing w:before="44" w:line="237" w:lineRule="auto"/>
        <w:ind w:right="505"/>
      </w:pPr>
      <w:r>
        <w:t>Éduquer collectivement avec la prise en compte des aspects environnementaux avec la mise en place d’un chantier d’insertion pour l’aménagement de la maison partagée avec des matéria</w:t>
      </w:r>
      <w:bookmarkStart w:id="0" w:name="_GoBack"/>
      <w:bookmarkEnd w:id="0"/>
      <w:r>
        <w:t>ux de récupération.</w:t>
      </w:r>
    </w:p>
    <w:p w:rsidR="00927505" w:rsidRDefault="00927505">
      <w:pPr>
        <w:pStyle w:val="Corpsdetexte"/>
        <w:spacing w:before="1"/>
      </w:pPr>
    </w:p>
    <w:p w:rsidR="00927505" w:rsidRDefault="003C5438">
      <w:pPr>
        <w:pStyle w:val="Corpsdetexte"/>
        <w:ind w:left="624" w:right="507"/>
        <w:jc w:val="both"/>
      </w:pPr>
      <w:r>
        <w:t>La</w:t>
      </w:r>
      <w:r w:rsidR="00463A98">
        <w:t xml:space="preserve"> résidence </w:t>
      </w:r>
      <w:r>
        <w:t xml:space="preserve">sera </w:t>
      </w:r>
      <w:r w:rsidR="00463A98">
        <w:t>gérée et animée par</w:t>
      </w:r>
      <w:r w:rsidR="00463A98">
        <w:rPr>
          <w:spacing w:val="-1"/>
        </w:rPr>
        <w:t xml:space="preserve"> </w:t>
      </w:r>
      <w:r w:rsidR="00463A98">
        <w:t>le centre social Al2E et en</w:t>
      </w:r>
      <w:r w:rsidR="00463A98">
        <w:rPr>
          <w:spacing w:val="-1"/>
        </w:rPr>
        <w:t xml:space="preserve"> </w:t>
      </w:r>
      <w:r w:rsidR="00463A98">
        <w:t>collaboration avec</w:t>
      </w:r>
      <w:r w:rsidR="00463A98">
        <w:rPr>
          <w:spacing w:val="-3"/>
        </w:rPr>
        <w:t xml:space="preserve"> </w:t>
      </w:r>
      <w:r w:rsidR="00463A98">
        <w:t>le CIDFF</w:t>
      </w:r>
      <w:r w:rsidR="00463A98">
        <w:rPr>
          <w:spacing w:val="-2"/>
        </w:rPr>
        <w:t xml:space="preserve"> </w:t>
      </w:r>
      <w:r w:rsidR="00463A98">
        <w:t>qui s’installe au</w:t>
      </w:r>
      <w:r w:rsidR="00463A98">
        <w:rPr>
          <w:spacing w:val="-1"/>
        </w:rPr>
        <w:t xml:space="preserve"> </w:t>
      </w:r>
      <w:r w:rsidR="00463A98">
        <w:t>cœur de cette résidence intergénérationnelle, en face de la maison partagée.</w:t>
      </w:r>
    </w:p>
    <w:p w:rsidR="00927505" w:rsidRDefault="00927505">
      <w:pPr>
        <w:pStyle w:val="Corpsdetexte"/>
        <w:spacing w:before="1"/>
      </w:pPr>
    </w:p>
    <w:p w:rsidR="003C5438" w:rsidRDefault="005E4675" w:rsidP="005E4675">
      <w:pPr>
        <w:pStyle w:val="Corpsdetexte"/>
        <w:ind w:left="624" w:right="505"/>
        <w:jc w:val="both"/>
      </w:pPr>
      <w:r>
        <w:rPr>
          <w:b/>
          <w:i/>
          <w:noProof/>
          <w:sz w:val="20"/>
          <w:lang w:eastAsia="fr-FR"/>
        </w:rPr>
        <w:drawing>
          <wp:anchor distT="0" distB="0" distL="0" distR="0" simplePos="0" relativeHeight="251664896" behindDoc="1" locked="0" layoutInCell="1" allowOverlap="1">
            <wp:simplePos x="0" y="0"/>
            <wp:positionH relativeFrom="page">
              <wp:posOffset>461086</wp:posOffset>
            </wp:positionH>
            <wp:positionV relativeFrom="paragraph">
              <wp:posOffset>1156919</wp:posOffset>
            </wp:positionV>
            <wp:extent cx="6745223" cy="91440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6745223" cy="914400"/>
                    </a:xfrm>
                    <a:prstGeom prst="rect">
                      <a:avLst/>
                    </a:prstGeom>
                  </pic:spPr>
                </pic:pic>
              </a:graphicData>
            </a:graphic>
          </wp:anchor>
        </w:drawing>
      </w:r>
      <w:r w:rsidR="00463A98">
        <w:t>Ce projet doit son caractère unique et sa réussite globale à la mutualisation des acteurs, des compétences et des partenaires</w:t>
      </w:r>
      <w:r w:rsidR="00463A98">
        <w:rPr>
          <w:spacing w:val="-9"/>
        </w:rPr>
        <w:t xml:space="preserve"> </w:t>
      </w:r>
      <w:r w:rsidR="00463A98">
        <w:t>impliqués.</w:t>
      </w:r>
      <w:r w:rsidR="00463A98">
        <w:rPr>
          <w:spacing w:val="-11"/>
        </w:rPr>
        <w:t xml:space="preserve"> </w:t>
      </w:r>
      <w:r w:rsidR="00463A98">
        <w:t>En</w:t>
      </w:r>
      <w:r w:rsidR="00463A98">
        <w:rPr>
          <w:spacing w:val="-10"/>
        </w:rPr>
        <w:t xml:space="preserve"> </w:t>
      </w:r>
      <w:r w:rsidR="00463A98">
        <w:t>fédérant</w:t>
      </w:r>
      <w:r w:rsidR="00463A98">
        <w:rPr>
          <w:spacing w:val="-10"/>
        </w:rPr>
        <w:t xml:space="preserve"> </w:t>
      </w:r>
      <w:r w:rsidR="00463A98">
        <w:t>les</w:t>
      </w:r>
      <w:r w:rsidR="00463A98">
        <w:rPr>
          <w:spacing w:val="-9"/>
        </w:rPr>
        <w:t xml:space="preserve"> </w:t>
      </w:r>
      <w:r w:rsidR="00463A98">
        <w:t>savoir-faire,</w:t>
      </w:r>
      <w:r w:rsidR="00463A98">
        <w:rPr>
          <w:spacing w:val="-11"/>
        </w:rPr>
        <w:t xml:space="preserve"> </w:t>
      </w:r>
      <w:r w:rsidR="00463A98">
        <w:t>en</w:t>
      </w:r>
      <w:r w:rsidR="00463A98">
        <w:rPr>
          <w:spacing w:val="-10"/>
        </w:rPr>
        <w:t xml:space="preserve"> </w:t>
      </w:r>
      <w:r w:rsidR="00463A98">
        <w:t>coordonnant</w:t>
      </w:r>
      <w:r w:rsidR="00463A98">
        <w:rPr>
          <w:spacing w:val="-8"/>
        </w:rPr>
        <w:t xml:space="preserve"> </w:t>
      </w:r>
      <w:r w:rsidR="00463A98">
        <w:t>les</w:t>
      </w:r>
      <w:r w:rsidR="00463A98">
        <w:rPr>
          <w:spacing w:val="-11"/>
        </w:rPr>
        <w:t xml:space="preserve"> </w:t>
      </w:r>
      <w:r w:rsidR="00463A98">
        <w:t>efforts</w:t>
      </w:r>
      <w:r w:rsidR="00463A98">
        <w:rPr>
          <w:spacing w:val="-9"/>
        </w:rPr>
        <w:t xml:space="preserve"> </w:t>
      </w:r>
      <w:r w:rsidR="00463A98">
        <w:t>et</w:t>
      </w:r>
      <w:r w:rsidR="00463A98">
        <w:rPr>
          <w:spacing w:val="-13"/>
        </w:rPr>
        <w:t xml:space="preserve"> </w:t>
      </w:r>
      <w:r w:rsidR="00463A98">
        <w:t>en</w:t>
      </w:r>
      <w:r w:rsidR="00463A98">
        <w:rPr>
          <w:spacing w:val="-9"/>
        </w:rPr>
        <w:t xml:space="preserve"> </w:t>
      </w:r>
      <w:r w:rsidR="00463A98">
        <w:t>optimisant</w:t>
      </w:r>
      <w:r w:rsidR="00463A98">
        <w:rPr>
          <w:spacing w:val="-8"/>
        </w:rPr>
        <w:t xml:space="preserve"> </w:t>
      </w:r>
      <w:r w:rsidR="00463A98">
        <w:t>les</w:t>
      </w:r>
      <w:r w:rsidR="00463A98">
        <w:rPr>
          <w:spacing w:val="-9"/>
        </w:rPr>
        <w:t xml:space="preserve"> </w:t>
      </w:r>
      <w:r w:rsidR="00463A98">
        <w:t>ressources</w:t>
      </w:r>
      <w:r w:rsidR="003C5438">
        <w:t>.</w:t>
      </w:r>
    </w:p>
    <w:p w:rsidR="003C5438" w:rsidRDefault="003C5438" w:rsidP="005E4675">
      <w:pPr>
        <w:pStyle w:val="Corpsdetexte"/>
        <w:ind w:left="624" w:right="505"/>
        <w:jc w:val="both"/>
      </w:pPr>
    </w:p>
    <w:p w:rsidR="00927505" w:rsidRDefault="003C5438" w:rsidP="005E4675">
      <w:pPr>
        <w:pStyle w:val="Corpsdetexte"/>
        <w:ind w:left="624" w:right="505"/>
        <w:jc w:val="both"/>
      </w:pPr>
      <w:r>
        <w:rPr>
          <w:spacing w:val="-11"/>
        </w:rPr>
        <w:t>C</w:t>
      </w:r>
      <w:r w:rsidR="00463A98">
        <w:t>ette collaboration</w:t>
      </w:r>
      <w:r w:rsidR="00463A98">
        <w:rPr>
          <w:spacing w:val="-13"/>
        </w:rPr>
        <w:t xml:space="preserve"> </w:t>
      </w:r>
      <w:r w:rsidR="00463A98">
        <w:t>a</w:t>
      </w:r>
      <w:r w:rsidR="00463A98">
        <w:rPr>
          <w:spacing w:val="-12"/>
        </w:rPr>
        <w:t xml:space="preserve"> </w:t>
      </w:r>
      <w:r w:rsidR="00463A98">
        <w:t>permis</w:t>
      </w:r>
      <w:r w:rsidR="00463A98">
        <w:rPr>
          <w:spacing w:val="-13"/>
        </w:rPr>
        <w:t xml:space="preserve"> </w:t>
      </w:r>
      <w:r w:rsidR="00463A98">
        <w:t>de</w:t>
      </w:r>
      <w:r w:rsidR="00463A98">
        <w:rPr>
          <w:spacing w:val="-12"/>
        </w:rPr>
        <w:t xml:space="preserve"> </w:t>
      </w:r>
      <w:r w:rsidR="00463A98">
        <w:t>surmonter</w:t>
      </w:r>
      <w:r w:rsidR="00463A98">
        <w:rPr>
          <w:spacing w:val="-13"/>
        </w:rPr>
        <w:t xml:space="preserve"> </w:t>
      </w:r>
      <w:r w:rsidR="00463A98">
        <w:t>les</w:t>
      </w:r>
      <w:r w:rsidR="00463A98">
        <w:rPr>
          <w:spacing w:val="-12"/>
        </w:rPr>
        <w:t xml:space="preserve"> </w:t>
      </w:r>
      <w:r w:rsidR="00463A98">
        <w:t>défis</w:t>
      </w:r>
      <w:r w:rsidR="00463A98">
        <w:rPr>
          <w:spacing w:val="-13"/>
        </w:rPr>
        <w:t xml:space="preserve"> </w:t>
      </w:r>
      <w:r w:rsidR="00463A98">
        <w:t>techniques,</w:t>
      </w:r>
      <w:r w:rsidR="00463A98">
        <w:rPr>
          <w:spacing w:val="-12"/>
        </w:rPr>
        <w:t xml:space="preserve"> </w:t>
      </w:r>
      <w:r w:rsidR="00463A98">
        <w:t>sociaux,</w:t>
      </w:r>
      <w:r w:rsidR="00463A98">
        <w:rPr>
          <w:spacing w:val="-12"/>
        </w:rPr>
        <w:t xml:space="preserve"> </w:t>
      </w:r>
      <w:r w:rsidR="00463A98">
        <w:t>financiers</w:t>
      </w:r>
      <w:r w:rsidR="00463A98">
        <w:rPr>
          <w:spacing w:val="-12"/>
        </w:rPr>
        <w:t xml:space="preserve"> </w:t>
      </w:r>
      <w:r w:rsidR="00463A98">
        <w:t>et</w:t>
      </w:r>
      <w:r w:rsidR="00463A98">
        <w:rPr>
          <w:spacing w:val="-13"/>
        </w:rPr>
        <w:t xml:space="preserve"> </w:t>
      </w:r>
      <w:r w:rsidR="00463A98">
        <w:t>logistiques,</w:t>
      </w:r>
      <w:r w:rsidR="00463A98">
        <w:rPr>
          <w:spacing w:val="-12"/>
        </w:rPr>
        <w:t xml:space="preserve"> </w:t>
      </w:r>
      <w:r w:rsidR="00463A98">
        <w:t>tout</w:t>
      </w:r>
      <w:r w:rsidR="00463A98">
        <w:rPr>
          <w:spacing w:val="-12"/>
        </w:rPr>
        <w:t xml:space="preserve"> </w:t>
      </w:r>
      <w:r w:rsidR="00463A98">
        <w:t>en</w:t>
      </w:r>
      <w:r w:rsidR="00463A98">
        <w:rPr>
          <w:spacing w:val="-12"/>
        </w:rPr>
        <w:t xml:space="preserve"> </w:t>
      </w:r>
      <w:r w:rsidR="00463A98">
        <w:t>garantissant</w:t>
      </w:r>
      <w:r w:rsidR="00463A98">
        <w:rPr>
          <w:spacing w:val="-12"/>
        </w:rPr>
        <w:t xml:space="preserve"> </w:t>
      </w:r>
      <w:r w:rsidR="00463A98">
        <w:t>une approche cohérente et innovante à chaque étape. C'est cette dynamique collective qui a rendu l'initiative non s</w:t>
      </w:r>
      <w:r w:rsidR="003C691E">
        <w:t>eulement réalisable mais aussi exemplaire dans sa conception et son exécution.</w:t>
      </w:r>
    </w:p>
    <w:p w:rsidR="003C691E" w:rsidRDefault="003C691E" w:rsidP="005E4675">
      <w:pPr>
        <w:pStyle w:val="Corpsdetexte"/>
        <w:ind w:left="624" w:right="505"/>
        <w:jc w:val="both"/>
      </w:pPr>
    </w:p>
    <w:p w:rsidR="003C691E" w:rsidRDefault="003C691E" w:rsidP="005E4675">
      <w:pPr>
        <w:pStyle w:val="Corpsdetexte"/>
        <w:ind w:left="624" w:right="505"/>
        <w:jc w:val="both"/>
      </w:pPr>
    </w:p>
    <w:p w:rsidR="003C691E" w:rsidRDefault="003C691E" w:rsidP="005E4675">
      <w:pPr>
        <w:pStyle w:val="Corpsdetexte"/>
        <w:ind w:left="624" w:right="505"/>
        <w:jc w:val="both"/>
      </w:pPr>
    </w:p>
    <w:p w:rsidR="003C691E" w:rsidRPr="003C691E" w:rsidRDefault="003C691E" w:rsidP="005E4675">
      <w:pPr>
        <w:pStyle w:val="Corpsdetexte"/>
        <w:ind w:left="624" w:right="505"/>
        <w:jc w:val="both"/>
        <w:rPr>
          <w:b/>
        </w:rPr>
      </w:pPr>
      <w:r w:rsidRPr="003C691E">
        <w:rPr>
          <w:b/>
        </w:rPr>
        <w:t>Un dossier de presse sera remis sur place</w:t>
      </w:r>
    </w:p>
    <w:p w:rsidR="003C691E" w:rsidRDefault="003C691E" w:rsidP="005E4675">
      <w:pPr>
        <w:pStyle w:val="Corpsdetexte"/>
        <w:ind w:left="624" w:right="505"/>
        <w:jc w:val="both"/>
      </w:pPr>
    </w:p>
    <w:p w:rsidR="003C691E" w:rsidRDefault="003C691E" w:rsidP="005E4675">
      <w:pPr>
        <w:pStyle w:val="Corpsdetexte"/>
        <w:ind w:left="624" w:right="505"/>
        <w:jc w:val="both"/>
      </w:pPr>
    </w:p>
    <w:p w:rsidR="003C691E" w:rsidRDefault="003C691E" w:rsidP="005E4675">
      <w:pPr>
        <w:pStyle w:val="Corpsdetexte"/>
        <w:ind w:left="624" w:right="505"/>
        <w:jc w:val="both"/>
      </w:pPr>
    </w:p>
    <w:p w:rsidR="003C691E" w:rsidRPr="00F3579A" w:rsidRDefault="003C691E" w:rsidP="003C691E">
      <w:pPr>
        <w:shd w:val="clear" w:color="auto" w:fill="FAFAFA"/>
        <w:spacing w:after="240"/>
        <w:rPr>
          <w:rFonts w:eastAsia="Times New Roman"/>
          <w:color w:val="242424"/>
          <w:sz w:val="21"/>
          <w:szCs w:val="21"/>
          <w:lang w:eastAsia="fr-FR"/>
        </w:rPr>
      </w:pPr>
      <w:r>
        <w:rPr>
          <w:rFonts w:eastAsia="Times New Roman"/>
          <w:color w:val="242424"/>
          <w:sz w:val="21"/>
          <w:szCs w:val="21"/>
          <w:lang w:eastAsia="fr-FR"/>
        </w:rPr>
        <w:t>Cordialement.</w:t>
      </w:r>
    </w:p>
    <w:p w:rsidR="003C691E" w:rsidRPr="00F3579A" w:rsidRDefault="003C691E" w:rsidP="003C691E">
      <w:pPr>
        <w:shd w:val="clear" w:color="auto" w:fill="FFFFFF"/>
        <w:rPr>
          <w:rFonts w:eastAsia="Times New Roman"/>
          <w:b/>
          <w:bCs/>
          <w:color w:val="000000"/>
          <w:sz w:val="16"/>
          <w:szCs w:val="16"/>
          <w:lang w:eastAsia="fr-FR"/>
        </w:rPr>
      </w:pPr>
    </w:p>
    <w:p w:rsidR="003C691E" w:rsidRPr="00F3579A" w:rsidRDefault="003C691E" w:rsidP="003C691E">
      <w:pPr>
        <w:shd w:val="clear" w:color="auto" w:fill="FFFFFF"/>
        <w:rPr>
          <w:rFonts w:eastAsia="Times New Roman"/>
          <w:b/>
          <w:bCs/>
          <w:color w:val="000000"/>
          <w:sz w:val="16"/>
          <w:szCs w:val="16"/>
          <w:lang w:eastAsia="fr-FR"/>
        </w:rPr>
      </w:pPr>
      <w:r w:rsidRPr="00F3579A">
        <w:rPr>
          <w:rFonts w:eastAsia="Times New Roman"/>
          <w:b/>
          <w:bCs/>
          <w:color w:val="000000"/>
          <w:sz w:val="16"/>
          <w:szCs w:val="16"/>
          <w:lang w:eastAsia="fr-FR"/>
        </w:rPr>
        <w:t>Direction de la Communication mutualisée Ville d’Évreux – Évreux Portes de Normandie – Richard Mesnildrey – Attaché de presse  – </w:t>
      </w:r>
      <w:hyperlink r:id="rId9" w:tgtFrame="_blank" w:history="1">
        <w:r w:rsidRPr="00F3579A">
          <w:rPr>
            <w:rFonts w:eastAsia="Times New Roman"/>
            <w:b/>
            <w:bCs/>
            <w:color w:val="000000"/>
            <w:sz w:val="16"/>
            <w:szCs w:val="16"/>
            <w:lang w:eastAsia="fr-FR"/>
          </w:rPr>
          <w:t>rmesnildrey@epn-agglo.fr</w:t>
        </w:r>
      </w:hyperlink>
      <w:r w:rsidRPr="00F3579A">
        <w:rPr>
          <w:rFonts w:eastAsia="Times New Roman"/>
          <w:b/>
          <w:bCs/>
          <w:color w:val="000000"/>
          <w:sz w:val="16"/>
          <w:szCs w:val="16"/>
          <w:lang w:eastAsia="fr-FR"/>
        </w:rPr>
        <w:t> - Tel : 06 24 72 79 37 - 02 32 78 85 91 - 8 rue de l’Horloge 27 000 Évreux.</w:t>
      </w:r>
    </w:p>
    <w:p w:rsidR="003C691E" w:rsidRPr="00F3579A" w:rsidRDefault="003C691E" w:rsidP="003C691E">
      <w:pPr>
        <w:shd w:val="clear" w:color="auto" w:fill="FFFFFF"/>
        <w:rPr>
          <w:rFonts w:eastAsia="Times New Roman"/>
          <w:b/>
          <w:bCs/>
          <w:color w:val="000000"/>
          <w:sz w:val="16"/>
          <w:szCs w:val="16"/>
          <w:lang w:eastAsia="fr-FR"/>
        </w:rPr>
      </w:pPr>
    </w:p>
    <w:p w:rsidR="003C691E" w:rsidRPr="00F3579A" w:rsidRDefault="003C691E" w:rsidP="003C691E">
      <w:pPr>
        <w:shd w:val="clear" w:color="auto" w:fill="FFFFFF"/>
        <w:rPr>
          <w:rFonts w:eastAsia="Times New Roman"/>
          <w:b/>
          <w:bCs/>
          <w:color w:val="000000"/>
          <w:sz w:val="16"/>
          <w:szCs w:val="16"/>
          <w:lang w:eastAsia="fr-FR"/>
        </w:rPr>
      </w:pPr>
    </w:p>
    <w:p w:rsidR="003C691E" w:rsidRPr="00F3579A" w:rsidRDefault="003C691E" w:rsidP="003C691E">
      <w:pPr>
        <w:shd w:val="clear" w:color="auto" w:fill="FFFFFF"/>
        <w:rPr>
          <w:rFonts w:eastAsia="Times New Roman"/>
          <w:b/>
          <w:bCs/>
          <w:color w:val="000000"/>
          <w:sz w:val="16"/>
          <w:szCs w:val="16"/>
          <w:lang w:eastAsia="fr-FR"/>
        </w:rPr>
      </w:pPr>
      <w:r w:rsidRPr="00F3579A">
        <w:rPr>
          <w:rFonts w:eastAsia="Times New Roman"/>
          <w:noProof/>
          <w:color w:val="212121"/>
          <w:sz w:val="23"/>
          <w:szCs w:val="23"/>
          <w:lang w:eastAsia="fr-FR"/>
        </w:rPr>
        <w:drawing>
          <wp:anchor distT="0" distB="0" distL="114300" distR="114300" simplePos="0" relativeHeight="251665920" behindDoc="0" locked="0" layoutInCell="1" allowOverlap="1" wp14:anchorId="3CF5B12E" wp14:editId="389B1345">
            <wp:simplePos x="0" y="0"/>
            <wp:positionH relativeFrom="margin">
              <wp:posOffset>-1905</wp:posOffset>
            </wp:positionH>
            <wp:positionV relativeFrom="paragraph">
              <wp:posOffset>141605</wp:posOffset>
            </wp:positionV>
            <wp:extent cx="1613535" cy="1226185"/>
            <wp:effectExtent l="0" t="0" r="5715" b="0"/>
            <wp:wrapSquare wrapText="bothSides"/>
            <wp:docPr id="6" name="Image 6" descr="C:\Users\rmesnildrey\Desktop\OK 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mesnildrey\Desktop\OK QUADR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3535"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579A">
        <w:rPr>
          <w:rFonts w:eastAsia="Times New Roman"/>
          <w:b/>
          <w:bCs/>
          <w:color w:val="000000"/>
          <w:sz w:val="16"/>
          <w:szCs w:val="16"/>
          <w:lang w:eastAsia="fr-FR"/>
        </w:rPr>
        <w:br w:type="textWrapping" w:clear="all"/>
      </w:r>
    </w:p>
    <w:p w:rsidR="003C691E" w:rsidRPr="00F3579A" w:rsidRDefault="003C691E" w:rsidP="003C691E">
      <w:pPr>
        <w:shd w:val="clear" w:color="auto" w:fill="FFFFFF"/>
        <w:rPr>
          <w:rFonts w:eastAsia="Times New Roman"/>
          <w:color w:val="212121"/>
          <w:sz w:val="23"/>
          <w:szCs w:val="23"/>
          <w:lang w:eastAsia="fr-FR"/>
        </w:rPr>
      </w:pPr>
    </w:p>
    <w:p w:rsidR="003C691E" w:rsidRPr="00F3579A" w:rsidRDefault="003C691E" w:rsidP="003C691E">
      <w:pPr>
        <w:shd w:val="clear" w:color="auto" w:fill="FFFFFF"/>
        <w:rPr>
          <w:rFonts w:eastAsia="Times New Roman"/>
          <w:color w:val="212121"/>
          <w:sz w:val="23"/>
          <w:szCs w:val="23"/>
          <w:lang w:eastAsia="fr-FR"/>
        </w:rPr>
      </w:pPr>
    </w:p>
    <w:p w:rsidR="003C691E" w:rsidRPr="00F3579A" w:rsidRDefault="003C691E" w:rsidP="003C691E">
      <w:pPr>
        <w:shd w:val="clear" w:color="auto" w:fill="FFFFFF"/>
        <w:rPr>
          <w:rFonts w:eastAsia="Times New Roman"/>
          <w:color w:val="212121"/>
          <w:sz w:val="23"/>
          <w:szCs w:val="23"/>
          <w:lang w:eastAsia="fr-FR"/>
        </w:rPr>
      </w:pPr>
      <w:r w:rsidRPr="00F3579A">
        <w:rPr>
          <w:rFonts w:eastAsia="Times New Roman"/>
          <w:b/>
          <w:bCs/>
          <w:color w:val="000000"/>
          <w:sz w:val="16"/>
          <w:szCs w:val="16"/>
          <w:lang w:eastAsia="fr-FR"/>
        </w:rPr>
        <w:t> </w:t>
      </w:r>
    </w:p>
    <w:p w:rsidR="003C691E" w:rsidRPr="00F3579A" w:rsidRDefault="003C691E" w:rsidP="003C691E">
      <w:pPr>
        <w:shd w:val="clear" w:color="auto" w:fill="FFFFFF"/>
        <w:ind w:left="720"/>
        <w:rPr>
          <w:rFonts w:eastAsia="Times New Roman"/>
          <w:color w:val="212121"/>
          <w:sz w:val="23"/>
          <w:szCs w:val="23"/>
          <w:lang w:eastAsia="fr-FR"/>
        </w:rPr>
      </w:pPr>
      <w:r w:rsidRPr="00F3579A">
        <w:rPr>
          <w:rFonts w:eastAsia="Times New Roman"/>
          <w:b/>
          <w:bCs/>
          <w:color w:val="000000"/>
          <w:sz w:val="16"/>
          <w:szCs w:val="16"/>
          <w:lang w:eastAsia="fr-FR"/>
        </w:rPr>
        <w:t> </w:t>
      </w:r>
    </w:p>
    <w:p w:rsidR="003C691E" w:rsidRPr="00F3579A" w:rsidRDefault="003C691E" w:rsidP="003C691E">
      <w:pPr>
        <w:shd w:val="clear" w:color="auto" w:fill="FFFFFF"/>
        <w:ind w:left="720"/>
        <w:rPr>
          <w:rFonts w:eastAsia="Times New Roman"/>
          <w:b/>
          <w:bCs/>
          <w:color w:val="000000"/>
          <w:sz w:val="16"/>
          <w:szCs w:val="16"/>
          <w:lang w:eastAsia="fr-FR"/>
        </w:rPr>
      </w:pPr>
    </w:p>
    <w:p w:rsidR="003C691E" w:rsidRPr="00F3579A" w:rsidRDefault="003C691E" w:rsidP="003C691E">
      <w:pPr>
        <w:shd w:val="clear" w:color="auto" w:fill="FFFFFF"/>
        <w:ind w:left="720"/>
        <w:rPr>
          <w:rFonts w:eastAsia="Times New Roman"/>
          <w:b/>
          <w:bCs/>
          <w:color w:val="000000"/>
          <w:sz w:val="16"/>
          <w:szCs w:val="16"/>
          <w:lang w:eastAsia="fr-FR"/>
        </w:rPr>
      </w:pPr>
    </w:p>
    <w:p w:rsidR="003C691E" w:rsidRPr="000568AB" w:rsidRDefault="003C691E" w:rsidP="003C691E">
      <w:pPr>
        <w:shd w:val="clear" w:color="auto" w:fill="FFFFFF"/>
        <w:rPr>
          <w:rFonts w:eastAsia="Times New Roman"/>
          <w:color w:val="212121"/>
          <w:sz w:val="23"/>
          <w:szCs w:val="23"/>
          <w:lang w:eastAsia="fr-FR"/>
        </w:rPr>
      </w:pPr>
      <w:r w:rsidRPr="000568AB">
        <w:rPr>
          <w:rFonts w:eastAsia="Times New Roman"/>
          <w:b/>
          <w:bCs/>
          <w:color w:val="000000"/>
          <w:sz w:val="16"/>
          <w:szCs w:val="16"/>
          <w:lang w:eastAsia="fr-FR"/>
        </w:rPr>
        <w:t xml:space="preserve">          N’imprimer que si nécessaire – protégeons l’environnement                     </w:t>
      </w:r>
    </w:p>
    <w:p w:rsidR="003C691E" w:rsidRDefault="003C691E" w:rsidP="003C691E">
      <w:pPr>
        <w:shd w:val="clear" w:color="auto" w:fill="FFFFFF"/>
        <w:rPr>
          <w:rFonts w:ascii="Segoe UI" w:eastAsia="Times New Roman" w:hAnsi="Segoe UI" w:cs="Segoe UI"/>
          <w:color w:val="212121"/>
          <w:sz w:val="23"/>
          <w:szCs w:val="23"/>
          <w:lang w:eastAsia="fr-FR"/>
        </w:rPr>
      </w:pPr>
    </w:p>
    <w:p w:rsidR="00927505" w:rsidRDefault="00927505">
      <w:pPr>
        <w:pStyle w:val="TableParagraph"/>
        <w:rPr>
          <w:b/>
          <w:sz w:val="20"/>
        </w:rPr>
        <w:sectPr w:rsidR="00927505">
          <w:headerReference w:type="even" r:id="rId11"/>
          <w:headerReference w:type="default" r:id="rId12"/>
          <w:footerReference w:type="even" r:id="rId13"/>
          <w:footerReference w:type="default" r:id="rId14"/>
          <w:headerReference w:type="first" r:id="rId15"/>
          <w:footerReference w:type="first" r:id="rId16"/>
          <w:pgSz w:w="11910" w:h="16840"/>
          <w:pgMar w:top="560" w:right="283" w:bottom="280" w:left="283" w:header="720" w:footer="720" w:gutter="0"/>
          <w:cols w:space="720"/>
        </w:sectPr>
      </w:pPr>
    </w:p>
    <w:p w:rsidR="00927505" w:rsidRDefault="00927505">
      <w:pPr>
        <w:pStyle w:val="Corpsdetexte"/>
        <w:rPr>
          <w:b/>
          <w:i/>
          <w:sz w:val="20"/>
        </w:rPr>
      </w:pPr>
    </w:p>
    <w:p w:rsidR="00927505" w:rsidRDefault="00927505">
      <w:pPr>
        <w:pStyle w:val="Corpsdetexte"/>
        <w:rPr>
          <w:b/>
          <w:i/>
          <w:sz w:val="20"/>
        </w:rPr>
      </w:pPr>
    </w:p>
    <w:p w:rsidR="00927505" w:rsidRDefault="00927505">
      <w:pPr>
        <w:pStyle w:val="Corpsdetexte"/>
        <w:rPr>
          <w:b/>
          <w:i/>
          <w:sz w:val="20"/>
        </w:rPr>
      </w:pPr>
    </w:p>
    <w:p w:rsidR="00927505" w:rsidRDefault="00927505">
      <w:pPr>
        <w:pStyle w:val="Corpsdetexte"/>
        <w:rPr>
          <w:b/>
          <w:i/>
          <w:sz w:val="20"/>
        </w:rPr>
      </w:pPr>
    </w:p>
    <w:p w:rsidR="00927505" w:rsidRDefault="00927505">
      <w:pPr>
        <w:pStyle w:val="Corpsdetexte"/>
        <w:rPr>
          <w:b/>
          <w:i/>
          <w:sz w:val="20"/>
        </w:rPr>
      </w:pPr>
    </w:p>
    <w:p w:rsidR="00927505" w:rsidRDefault="00927505">
      <w:pPr>
        <w:pStyle w:val="Corpsdetexte"/>
        <w:rPr>
          <w:b/>
          <w:i/>
          <w:sz w:val="20"/>
        </w:rPr>
      </w:pPr>
    </w:p>
    <w:p w:rsidR="00927505" w:rsidRDefault="00927505">
      <w:pPr>
        <w:pStyle w:val="Corpsdetexte"/>
        <w:rPr>
          <w:b/>
          <w:i/>
          <w:sz w:val="20"/>
        </w:rPr>
      </w:pPr>
    </w:p>
    <w:p w:rsidR="00927505" w:rsidRDefault="00927505">
      <w:pPr>
        <w:pStyle w:val="Corpsdetexte"/>
        <w:rPr>
          <w:b/>
          <w:i/>
          <w:sz w:val="20"/>
        </w:rPr>
      </w:pPr>
    </w:p>
    <w:p w:rsidR="00927505" w:rsidRDefault="00927505">
      <w:pPr>
        <w:pStyle w:val="Corpsdetexte"/>
        <w:rPr>
          <w:b/>
          <w:i/>
          <w:sz w:val="20"/>
        </w:rPr>
      </w:pPr>
    </w:p>
    <w:p w:rsidR="00927505" w:rsidRDefault="00927505">
      <w:pPr>
        <w:pStyle w:val="Corpsdetexte"/>
        <w:spacing w:before="83"/>
        <w:rPr>
          <w:b/>
          <w:i/>
          <w:sz w:val="20"/>
        </w:rPr>
      </w:pPr>
    </w:p>
    <w:sectPr w:rsidR="00927505">
      <w:pgSz w:w="11910" w:h="16840"/>
      <w:pgMar w:top="580" w:right="283" w:bottom="280" w:left="2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DC2" w:rsidRDefault="00FF5DC2" w:rsidP="009E0725">
      <w:r>
        <w:separator/>
      </w:r>
    </w:p>
  </w:endnote>
  <w:endnote w:type="continuationSeparator" w:id="0">
    <w:p w:rsidR="00FF5DC2" w:rsidRDefault="00FF5DC2" w:rsidP="009E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725" w:rsidRDefault="009E07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1561975661"/>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rsidR="00124D10" w:rsidRDefault="00124D10">
            <w:pPr>
              <w:rPr>
                <w:rFonts w:asciiTheme="majorHAnsi" w:eastAsiaTheme="majorEastAsia" w:hAnsiTheme="majorHAnsi" w:cstheme="majorBidi"/>
              </w:rPr>
            </w:pPr>
            <w:r>
              <w:rPr>
                <w:rFonts w:asciiTheme="majorHAnsi" w:eastAsiaTheme="majorEastAsia" w:hAnsiTheme="majorHAnsi" w:cstheme="majorBidi"/>
                <w:noProof/>
                <w:lang w:eastAsia="fr-F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0" b="0"/>
                      <wp:wrapNone/>
                      <wp:docPr id="2"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4D10" w:rsidRDefault="00124D10">
                                  <w:pPr>
                                    <w:pStyle w:val="Pieddepage"/>
                                    <w:jc w:val="center"/>
                                    <w:rPr>
                                      <w:b/>
                                      <w:bCs/>
                                      <w:color w:val="FFFFFF" w:themeColor="background1"/>
                                      <w:sz w:val="32"/>
                                      <w:szCs w:val="32"/>
                                    </w:rPr>
                                  </w:pPr>
                                  <w:r>
                                    <w:fldChar w:fldCharType="begin"/>
                                  </w:r>
                                  <w:r>
                                    <w:instrText>PAGE    \* MERGEFORMAT</w:instrText>
                                  </w:r>
                                  <w:r>
                                    <w:fldChar w:fldCharType="separate"/>
                                  </w:r>
                                  <w:r w:rsidR="000424D6" w:rsidRPr="000424D6">
                                    <w:rPr>
                                      <w:b/>
                                      <w:bCs/>
                                      <w:noProof/>
                                      <w:color w:val="FFFFFF" w:themeColor="background1"/>
                                      <w:sz w:val="32"/>
                                      <w:szCs w:val="32"/>
                                    </w:rPr>
                                    <w:t>1</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2"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" fillcolor="#40618b" stroked="f">
                      <v:textbox>
                        <w:txbxContent>
                          <w:p w:rsidR="00124D10" w:rsidRDefault="00124D10">
                            <w:pPr>
                              <w:pStyle w:val="Pieddepage"/>
                              <w:jc w:val="center"/>
                              <w:rPr>
                                <w:b/>
                                <w:bCs/>
                                <w:color w:val="FFFFFF" w:themeColor="background1"/>
                                <w:sz w:val="32"/>
                                <w:szCs w:val="32"/>
                              </w:rPr>
                            </w:pPr>
                            <w:r>
                              <w:fldChar w:fldCharType="begin"/>
                            </w:r>
                            <w:r>
                              <w:instrText>PAGE    \* MERGEFORMAT</w:instrText>
                            </w:r>
                            <w:r>
                              <w:fldChar w:fldCharType="separate"/>
                            </w:r>
                            <w:r w:rsidR="000424D6" w:rsidRPr="000424D6">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9E0725" w:rsidRDefault="009E072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725" w:rsidRDefault="009E07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DC2" w:rsidRDefault="00FF5DC2" w:rsidP="009E0725">
      <w:r>
        <w:separator/>
      </w:r>
    </w:p>
  </w:footnote>
  <w:footnote w:type="continuationSeparator" w:id="0">
    <w:p w:rsidR="00FF5DC2" w:rsidRDefault="00FF5DC2" w:rsidP="009E0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725" w:rsidRDefault="009E072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725" w:rsidRDefault="009E072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725" w:rsidRDefault="009E07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669FF"/>
    <w:multiLevelType w:val="hybridMultilevel"/>
    <w:tmpl w:val="319A43E8"/>
    <w:lvl w:ilvl="0" w:tplc="89E4503E">
      <w:numFmt w:val="bullet"/>
      <w:lvlText w:val=""/>
      <w:lvlJc w:val="left"/>
      <w:pPr>
        <w:ind w:left="1344" w:hanging="360"/>
      </w:pPr>
      <w:rPr>
        <w:rFonts w:ascii="Wingdings" w:eastAsia="Wingdings" w:hAnsi="Wingdings" w:cs="Wingdings" w:hint="default"/>
        <w:b w:val="0"/>
        <w:bCs w:val="0"/>
        <w:i w:val="0"/>
        <w:iCs w:val="0"/>
        <w:spacing w:val="0"/>
        <w:w w:val="100"/>
        <w:sz w:val="22"/>
        <w:szCs w:val="22"/>
        <w:lang w:val="fr-FR" w:eastAsia="en-US" w:bidi="ar-SA"/>
      </w:rPr>
    </w:lvl>
    <w:lvl w:ilvl="1" w:tplc="B9CEAF42">
      <w:numFmt w:val="bullet"/>
      <w:lvlText w:val="•"/>
      <w:lvlJc w:val="left"/>
      <w:pPr>
        <w:ind w:left="2340" w:hanging="360"/>
      </w:pPr>
      <w:rPr>
        <w:rFonts w:hint="default"/>
        <w:lang w:val="fr-FR" w:eastAsia="en-US" w:bidi="ar-SA"/>
      </w:rPr>
    </w:lvl>
    <w:lvl w:ilvl="2" w:tplc="15966136">
      <w:numFmt w:val="bullet"/>
      <w:lvlText w:val="•"/>
      <w:lvlJc w:val="left"/>
      <w:pPr>
        <w:ind w:left="3340" w:hanging="360"/>
      </w:pPr>
      <w:rPr>
        <w:rFonts w:hint="default"/>
        <w:lang w:val="fr-FR" w:eastAsia="en-US" w:bidi="ar-SA"/>
      </w:rPr>
    </w:lvl>
    <w:lvl w:ilvl="3" w:tplc="E0CC9E1A">
      <w:numFmt w:val="bullet"/>
      <w:lvlText w:val="•"/>
      <w:lvlJc w:val="left"/>
      <w:pPr>
        <w:ind w:left="4340" w:hanging="360"/>
      </w:pPr>
      <w:rPr>
        <w:rFonts w:hint="default"/>
        <w:lang w:val="fr-FR" w:eastAsia="en-US" w:bidi="ar-SA"/>
      </w:rPr>
    </w:lvl>
    <w:lvl w:ilvl="4" w:tplc="DD2C6FDE">
      <w:numFmt w:val="bullet"/>
      <w:lvlText w:val="•"/>
      <w:lvlJc w:val="left"/>
      <w:pPr>
        <w:ind w:left="5340" w:hanging="360"/>
      </w:pPr>
      <w:rPr>
        <w:rFonts w:hint="default"/>
        <w:lang w:val="fr-FR" w:eastAsia="en-US" w:bidi="ar-SA"/>
      </w:rPr>
    </w:lvl>
    <w:lvl w:ilvl="5" w:tplc="2566412A">
      <w:numFmt w:val="bullet"/>
      <w:lvlText w:val="•"/>
      <w:lvlJc w:val="left"/>
      <w:pPr>
        <w:ind w:left="6340" w:hanging="360"/>
      </w:pPr>
      <w:rPr>
        <w:rFonts w:hint="default"/>
        <w:lang w:val="fr-FR" w:eastAsia="en-US" w:bidi="ar-SA"/>
      </w:rPr>
    </w:lvl>
    <w:lvl w:ilvl="6" w:tplc="3924666C">
      <w:numFmt w:val="bullet"/>
      <w:lvlText w:val="•"/>
      <w:lvlJc w:val="left"/>
      <w:pPr>
        <w:ind w:left="7340" w:hanging="360"/>
      </w:pPr>
      <w:rPr>
        <w:rFonts w:hint="default"/>
        <w:lang w:val="fr-FR" w:eastAsia="en-US" w:bidi="ar-SA"/>
      </w:rPr>
    </w:lvl>
    <w:lvl w:ilvl="7" w:tplc="A53C94A4">
      <w:numFmt w:val="bullet"/>
      <w:lvlText w:val="•"/>
      <w:lvlJc w:val="left"/>
      <w:pPr>
        <w:ind w:left="8340" w:hanging="360"/>
      </w:pPr>
      <w:rPr>
        <w:rFonts w:hint="default"/>
        <w:lang w:val="fr-FR" w:eastAsia="en-US" w:bidi="ar-SA"/>
      </w:rPr>
    </w:lvl>
    <w:lvl w:ilvl="8" w:tplc="E73450B6">
      <w:numFmt w:val="bullet"/>
      <w:lvlText w:val="•"/>
      <w:lvlJc w:val="left"/>
      <w:pPr>
        <w:ind w:left="9340" w:hanging="360"/>
      </w:pPr>
      <w:rPr>
        <w:rFonts w:hint="default"/>
        <w:lang w:val="fr-FR" w:eastAsia="en-US" w:bidi="ar-SA"/>
      </w:rPr>
    </w:lvl>
  </w:abstractNum>
  <w:abstractNum w:abstractNumId="1" w15:restartNumberingAfterBreak="0">
    <w:nsid w:val="69465F02"/>
    <w:multiLevelType w:val="hybridMultilevel"/>
    <w:tmpl w:val="3132A470"/>
    <w:lvl w:ilvl="0" w:tplc="EABE03DA">
      <w:numFmt w:val="bullet"/>
      <w:lvlText w:val=""/>
      <w:lvlJc w:val="left"/>
      <w:pPr>
        <w:ind w:left="777" w:hanging="360"/>
      </w:pPr>
      <w:rPr>
        <w:rFonts w:ascii="Wingdings" w:eastAsia="Wingdings" w:hAnsi="Wingdings" w:cs="Wingdings" w:hint="default"/>
        <w:b w:val="0"/>
        <w:bCs w:val="0"/>
        <w:i w:val="0"/>
        <w:iCs w:val="0"/>
        <w:spacing w:val="0"/>
        <w:w w:val="100"/>
        <w:sz w:val="22"/>
        <w:szCs w:val="22"/>
        <w:lang w:val="fr-FR" w:eastAsia="en-US" w:bidi="ar-SA"/>
      </w:rPr>
    </w:lvl>
    <w:lvl w:ilvl="1" w:tplc="1E64571C">
      <w:numFmt w:val="bullet"/>
      <w:lvlText w:val=""/>
      <w:lvlJc w:val="left"/>
      <w:pPr>
        <w:ind w:left="2196" w:hanging="360"/>
      </w:pPr>
      <w:rPr>
        <w:rFonts w:ascii="Symbol" w:eastAsia="Symbol" w:hAnsi="Symbol" w:cs="Symbol" w:hint="default"/>
        <w:b w:val="0"/>
        <w:bCs w:val="0"/>
        <w:i w:val="0"/>
        <w:iCs w:val="0"/>
        <w:spacing w:val="0"/>
        <w:w w:val="100"/>
        <w:sz w:val="22"/>
        <w:szCs w:val="22"/>
        <w:lang w:val="fr-FR" w:eastAsia="en-US" w:bidi="ar-SA"/>
      </w:rPr>
    </w:lvl>
    <w:lvl w:ilvl="2" w:tplc="3CC83DC6">
      <w:numFmt w:val="bullet"/>
      <w:lvlText w:val="•"/>
      <w:lvlJc w:val="left"/>
      <w:pPr>
        <w:ind w:left="3215" w:hanging="360"/>
      </w:pPr>
      <w:rPr>
        <w:rFonts w:hint="default"/>
        <w:lang w:val="fr-FR" w:eastAsia="en-US" w:bidi="ar-SA"/>
      </w:rPr>
    </w:lvl>
    <w:lvl w:ilvl="3" w:tplc="5248EAA4">
      <w:numFmt w:val="bullet"/>
      <w:lvlText w:val="•"/>
      <w:lvlJc w:val="left"/>
      <w:pPr>
        <w:ind w:left="4231" w:hanging="360"/>
      </w:pPr>
      <w:rPr>
        <w:rFonts w:hint="default"/>
        <w:lang w:val="fr-FR" w:eastAsia="en-US" w:bidi="ar-SA"/>
      </w:rPr>
    </w:lvl>
    <w:lvl w:ilvl="4" w:tplc="398ACA66">
      <w:numFmt w:val="bullet"/>
      <w:lvlText w:val="•"/>
      <w:lvlJc w:val="left"/>
      <w:pPr>
        <w:ind w:left="5246" w:hanging="360"/>
      </w:pPr>
      <w:rPr>
        <w:rFonts w:hint="default"/>
        <w:lang w:val="fr-FR" w:eastAsia="en-US" w:bidi="ar-SA"/>
      </w:rPr>
    </w:lvl>
    <w:lvl w:ilvl="5" w:tplc="28F0F362">
      <w:numFmt w:val="bullet"/>
      <w:lvlText w:val="•"/>
      <w:lvlJc w:val="left"/>
      <w:pPr>
        <w:ind w:left="6262" w:hanging="360"/>
      </w:pPr>
      <w:rPr>
        <w:rFonts w:hint="default"/>
        <w:lang w:val="fr-FR" w:eastAsia="en-US" w:bidi="ar-SA"/>
      </w:rPr>
    </w:lvl>
    <w:lvl w:ilvl="6" w:tplc="BE2657C8">
      <w:numFmt w:val="bullet"/>
      <w:lvlText w:val="•"/>
      <w:lvlJc w:val="left"/>
      <w:pPr>
        <w:ind w:left="7278" w:hanging="360"/>
      </w:pPr>
      <w:rPr>
        <w:rFonts w:hint="default"/>
        <w:lang w:val="fr-FR" w:eastAsia="en-US" w:bidi="ar-SA"/>
      </w:rPr>
    </w:lvl>
    <w:lvl w:ilvl="7" w:tplc="29C01B88">
      <w:numFmt w:val="bullet"/>
      <w:lvlText w:val="•"/>
      <w:lvlJc w:val="left"/>
      <w:pPr>
        <w:ind w:left="8293" w:hanging="360"/>
      </w:pPr>
      <w:rPr>
        <w:rFonts w:hint="default"/>
        <w:lang w:val="fr-FR" w:eastAsia="en-US" w:bidi="ar-SA"/>
      </w:rPr>
    </w:lvl>
    <w:lvl w:ilvl="8" w:tplc="958E0688">
      <w:numFmt w:val="bullet"/>
      <w:lvlText w:val="•"/>
      <w:lvlJc w:val="left"/>
      <w:pPr>
        <w:ind w:left="9309" w:hanging="360"/>
      </w:pPr>
      <w:rPr>
        <w:rFonts w:hint="default"/>
        <w:lang w:val="fr-FR" w:eastAsia="en-US" w:bidi="ar-SA"/>
      </w:rPr>
    </w:lvl>
  </w:abstractNum>
  <w:abstractNum w:abstractNumId="2" w15:restartNumberingAfterBreak="0">
    <w:nsid w:val="7DE81391"/>
    <w:multiLevelType w:val="hybridMultilevel"/>
    <w:tmpl w:val="C30EA304"/>
    <w:lvl w:ilvl="0" w:tplc="3C7A7646">
      <w:numFmt w:val="bullet"/>
      <w:lvlText w:val="-"/>
      <w:lvlJc w:val="left"/>
      <w:pPr>
        <w:ind w:left="1137" w:hanging="360"/>
      </w:pPr>
      <w:rPr>
        <w:rFonts w:ascii="Calibri" w:eastAsia="Calibri" w:hAnsi="Calibri" w:cs="Calibri" w:hint="default"/>
        <w:b w:val="0"/>
        <w:bCs w:val="0"/>
        <w:i w:val="0"/>
        <w:iCs w:val="0"/>
        <w:spacing w:val="0"/>
        <w:w w:val="100"/>
        <w:sz w:val="22"/>
        <w:szCs w:val="22"/>
        <w:lang w:val="fr-FR" w:eastAsia="en-US" w:bidi="ar-SA"/>
      </w:rPr>
    </w:lvl>
    <w:lvl w:ilvl="1" w:tplc="E2964962">
      <w:numFmt w:val="bullet"/>
      <w:lvlText w:val="•"/>
      <w:lvlJc w:val="left"/>
      <w:pPr>
        <w:ind w:left="2160" w:hanging="360"/>
      </w:pPr>
      <w:rPr>
        <w:rFonts w:hint="default"/>
        <w:lang w:val="fr-FR" w:eastAsia="en-US" w:bidi="ar-SA"/>
      </w:rPr>
    </w:lvl>
    <w:lvl w:ilvl="2" w:tplc="959ABF14">
      <w:numFmt w:val="bullet"/>
      <w:lvlText w:val="•"/>
      <w:lvlJc w:val="left"/>
      <w:pPr>
        <w:ind w:left="3180" w:hanging="360"/>
      </w:pPr>
      <w:rPr>
        <w:rFonts w:hint="default"/>
        <w:lang w:val="fr-FR" w:eastAsia="en-US" w:bidi="ar-SA"/>
      </w:rPr>
    </w:lvl>
    <w:lvl w:ilvl="3" w:tplc="D45EC9A4">
      <w:numFmt w:val="bullet"/>
      <w:lvlText w:val="•"/>
      <w:lvlJc w:val="left"/>
      <w:pPr>
        <w:ind w:left="4200" w:hanging="360"/>
      </w:pPr>
      <w:rPr>
        <w:rFonts w:hint="default"/>
        <w:lang w:val="fr-FR" w:eastAsia="en-US" w:bidi="ar-SA"/>
      </w:rPr>
    </w:lvl>
    <w:lvl w:ilvl="4" w:tplc="40D6A6E2">
      <w:numFmt w:val="bullet"/>
      <w:lvlText w:val="•"/>
      <w:lvlJc w:val="left"/>
      <w:pPr>
        <w:ind w:left="5220" w:hanging="360"/>
      </w:pPr>
      <w:rPr>
        <w:rFonts w:hint="default"/>
        <w:lang w:val="fr-FR" w:eastAsia="en-US" w:bidi="ar-SA"/>
      </w:rPr>
    </w:lvl>
    <w:lvl w:ilvl="5" w:tplc="95AEA00A">
      <w:numFmt w:val="bullet"/>
      <w:lvlText w:val="•"/>
      <w:lvlJc w:val="left"/>
      <w:pPr>
        <w:ind w:left="6240" w:hanging="360"/>
      </w:pPr>
      <w:rPr>
        <w:rFonts w:hint="default"/>
        <w:lang w:val="fr-FR" w:eastAsia="en-US" w:bidi="ar-SA"/>
      </w:rPr>
    </w:lvl>
    <w:lvl w:ilvl="6" w:tplc="4E429EA0">
      <w:numFmt w:val="bullet"/>
      <w:lvlText w:val="•"/>
      <w:lvlJc w:val="left"/>
      <w:pPr>
        <w:ind w:left="7260" w:hanging="360"/>
      </w:pPr>
      <w:rPr>
        <w:rFonts w:hint="default"/>
        <w:lang w:val="fr-FR" w:eastAsia="en-US" w:bidi="ar-SA"/>
      </w:rPr>
    </w:lvl>
    <w:lvl w:ilvl="7" w:tplc="ED5EC8C8">
      <w:numFmt w:val="bullet"/>
      <w:lvlText w:val="•"/>
      <w:lvlJc w:val="left"/>
      <w:pPr>
        <w:ind w:left="8280" w:hanging="360"/>
      </w:pPr>
      <w:rPr>
        <w:rFonts w:hint="default"/>
        <w:lang w:val="fr-FR" w:eastAsia="en-US" w:bidi="ar-SA"/>
      </w:rPr>
    </w:lvl>
    <w:lvl w:ilvl="8" w:tplc="19A8B5B2">
      <w:numFmt w:val="bullet"/>
      <w:lvlText w:val="•"/>
      <w:lvlJc w:val="left"/>
      <w:pPr>
        <w:ind w:left="9300" w:hanging="360"/>
      </w:pPr>
      <w:rPr>
        <w:rFonts w:hint="default"/>
        <w:lang w:val="fr-FR"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27505"/>
    <w:rsid w:val="000424D6"/>
    <w:rsid w:val="00124D10"/>
    <w:rsid w:val="003C5438"/>
    <w:rsid w:val="003C691E"/>
    <w:rsid w:val="00463A98"/>
    <w:rsid w:val="005E4675"/>
    <w:rsid w:val="00927505"/>
    <w:rsid w:val="00930A5C"/>
    <w:rsid w:val="009E0725"/>
    <w:rsid w:val="00B20BBA"/>
    <w:rsid w:val="00C50F88"/>
    <w:rsid w:val="00FF5D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AC760"/>
  <w15:docId w15:val="{8A214705-3FDB-4651-A510-0C08028D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765" w:hanging="359"/>
    </w:pPr>
  </w:style>
  <w:style w:type="paragraph" w:customStyle="1" w:styleId="TableParagraph">
    <w:name w:val="Table Paragraph"/>
    <w:basedOn w:val="Normal"/>
    <w:uiPriority w:val="1"/>
    <w:qFormat/>
    <w:pPr>
      <w:spacing w:before="6" w:line="228" w:lineRule="exact"/>
      <w:ind w:left="71"/>
    </w:pPr>
  </w:style>
  <w:style w:type="paragraph" w:styleId="En-tte">
    <w:name w:val="header"/>
    <w:basedOn w:val="Normal"/>
    <w:link w:val="En-tteCar"/>
    <w:uiPriority w:val="99"/>
    <w:unhideWhenUsed/>
    <w:rsid w:val="009E0725"/>
    <w:pPr>
      <w:tabs>
        <w:tab w:val="center" w:pos="4536"/>
        <w:tab w:val="right" w:pos="9072"/>
      </w:tabs>
    </w:pPr>
  </w:style>
  <w:style w:type="character" w:customStyle="1" w:styleId="En-tteCar">
    <w:name w:val="En-tête Car"/>
    <w:basedOn w:val="Policepardfaut"/>
    <w:link w:val="En-tte"/>
    <w:uiPriority w:val="99"/>
    <w:rsid w:val="009E0725"/>
    <w:rPr>
      <w:rFonts w:ascii="Calibri" w:eastAsia="Calibri" w:hAnsi="Calibri" w:cs="Calibri"/>
      <w:lang w:val="fr-FR"/>
    </w:rPr>
  </w:style>
  <w:style w:type="paragraph" w:styleId="Pieddepage">
    <w:name w:val="footer"/>
    <w:basedOn w:val="Normal"/>
    <w:link w:val="PieddepageCar"/>
    <w:uiPriority w:val="99"/>
    <w:unhideWhenUsed/>
    <w:rsid w:val="009E0725"/>
    <w:pPr>
      <w:tabs>
        <w:tab w:val="center" w:pos="4536"/>
        <w:tab w:val="right" w:pos="9072"/>
      </w:tabs>
    </w:pPr>
  </w:style>
  <w:style w:type="character" w:customStyle="1" w:styleId="PieddepageCar">
    <w:name w:val="Pied de page Car"/>
    <w:basedOn w:val="Policepardfaut"/>
    <w:link w:val="Pieddepage"/>
    <w:uiPriority w:val="99"/>
    <w:rsid w:val="009E0725"/>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rmesnildrey@epn-agglo.f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511</Words>
  <Characters>2815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Microsoft Word - Dossier de presse_v2.docx</vt:lpstr>
    </vt:vector>
  </TitlesOfParts>
  <Company>Evreux Portes de Normandie</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Dossier de presse_v2.docx</dc:title>
  <dc:creator>Rémi BONET</dc:creator>
  <cp:lastModifiedBy>MESNILDREY Richard</cp:lastModifiedBy>
  <cp:revision>7</cp:revision>
  <dcterms:created xsi:type="dcterms:W3CDTF">2025-06-19T09:00:00Z</dcterms:created>
  <dcterms:modified xsi:type="dcterms:W3CDTF">2025-06-23T13:02:00Z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LastSaved">
    <vt:filetime>2025-06-19T00:00:00Z</vt:filetime>
  </property>
  <property fmtid="{D5CDD505-2E9C-101B-9397-08002B2CF9AE}" pid="4" name="Producer">
    <vt:lpwstr>Microsoft: Print To PDF</vt:lpwstr>
  </property>
</Properties>
</file>